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AA" w:rsidRPr="00826EB2" w:rsidRDefault="00C17420" w:rsidP="00853DAA">
      <w:pPr>
        <w:jc w:val="center"/>
        <w:rPr>
          <w:b/>
          <w:sz w:val="28"/>
          <w:szCs w:val="28"/>
        </w:rPr>
      </w:pPr>
      <w:r w:rsidRPr="00826EB2">
        <w:rPr>
          <w:b/>
          <w:sz w:val="28"/>
          <w:szCs w:val="28"/>
        </w:rPr>
        <w:t>ПОЯСНИТЕЛЬНАЯ ЗАПИСКА</w:t>
      </w:r>
    </w:p>
    <w:p w:rsidR="001C40A2" w:rsidRPr="00826EB2" w:rsidRDefault="00853DAA" w:rsidP="001C40A2">
      <w:pPr>
        <w:jc w:val="center"/>
        <w:rPr>
          <w:b/>
          <w:sz w:val="28"/>
          <w:szCs w:val="28"/>
        </w:rPr>
      </w:pPr>
      <w:r w:rsidRPr="00826EB2">
        <w:rPr>
          <w:b/>
          <w:sz w:val="28"/>
          <w:szCs w:val="28"/>
        </w:rPr>
        <w:t xml:space="preserve">к проекту </w:t>
      </w:r>
      <w:r w:rsidR="001C40A2" w:rsidRPr="00826EB2">
        <w:rPr>
          <w:b/>
          <w:sz w:val="28"/>
          <w:szCs w:val="28"/>
        </w:rPr>
        <w:t xml:space="preserve">решения Собрания депутатов </w:t>
      </w:r>
      <w:r w:rsidR="00107CF8" w:rsidRPr="00826EB2">
        <w:rPr>
          <w:b/>
          <w:sz w:val="28"/>
          <w:szCs w:val="28"/>
        </w:rPr>
        <w:t xml:space="preserve"> Шенкурского муниципального округа </w:t>
      </w:r>
      <w:r w:rsidR="001C40A2" w:rsidRPr="00826EB2">
        <w:rPr>
          <w:b/>
          <w:sz w:val="28"/>
          <w:szCs w:val="28"/>
        </w:rPr>
        <w:t>«</w:t>
      </w:r>
      <w:r w:rsidR="00262DD5">
        <w:rPr>
          <w:b/>
          <w:bCs/>
          <w:color w:val="000000"/>
          <w:sz w:val="28"/>
          <w:szCs w:val="28"/>
        </w:rPr>
        <w:t>О внесение изменений в  Положение</w:t>
      </w:r>
      <w:r w:rsidR="001C40A2" w:rsidRPr="00826EB2">
        <w:rPr>
          <w:b/>
          <w:bCs/>
          <w:color w:val="000000"/>
          <w:sz w:val="28"/>
          <w:szCs w:val="28"/>
        </w:rPr>
        <w:t xml:space="preserve"> </w:t>
      </w:r>
      <w:r w:rsidR="001C40A2" w:rsidRPr="00826EB2">
        <w:rPr>
          <w:b/>
          <w:sz w:val="28"/>
          <w:szCs w:val="28"/>
        </w:rPr>
        <w:t>о муниципальном контроле на автомобильном транспорте, городском, наземном, электрическом транспорте и дорожном хозяйстве»</w:t>
      </w:r>
    </w:p>
    <w:p w:rsidR="00F42463" w:rsidRPr="00826EB2" w:rsidRDefault="00F42463" w:rsidP="001C40A2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853DAA" w:rsidRPr="00826EB2" w:rsidRDefault="00853DAA" w:rsidP="00F4246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62DD5" w:rsidRPr="00262DD5" w:rsidRDefault="00262DD5" w:rsidP="00262DD5">
      <w:pPr>
        <w:jc w:val="both"/>
        <w:rPr>
          <w:sz w:val="28"/>
          <w:szCs w:val="28"/>
        </w:rPr>
      </w:pPr>
      <w:r>
        <w:t xml:space="preserve">        </w:t>
      </w:r>
      <w:r w:rsidR="00872A50">
        <w:t xml:space="preserve">    </w:t>
      </w:r>
      <w:r w:rsidRPr="00262DD5">
        <w:rPr>
          <w:sz w:val="28"/>
          <w:szCs w:val="28"/>
        </w:rPr>
        <w:t xml:space="preserve">Исключение данного пункта из положения о муниципальном контроле обосновано принципами Федерального закона № 248-ФЗ, согласно которым </w:t>
      </w:r>
    </w:p>
    <w:p w:rsidR="00262DD5" w:rsidRPr="00262DD5" w:rsidRDefault="00467282" w:rsidP="00262DD5">
      <w:pPr>
        <w:jc w:val="both"/>
        <w:rPr>
          <w:sz w:val="28"/>
          <w:szCs w:val="28"/>
        </w:rPr>
      </w:pPr>
      <w:hyperlink r:id="rId5" w:history="1">
        <w:r w:rsidR="00262DD5" w:rsidRPr="00262DD5">
          <w:rPr>
            <w:rStyle w:val="a8"/>
            <w:color w:val="auto"/>
            <w:sz w:val="28"/>
            <w:szCs w:val="28"/>
            <w:u w:val="none"/>
          </w:rPr>
          <w:t>предостережение</w:t>
        </w:r>
      </w:hyperlink>
      <w:r w:rsidR="00262DD5" w:rsidRPr="00262DD5">
        <w:rPr>
          <w:sz w:val="28"/>
          <w:szCs w:val="28"/>
        </w:rPr>
        <w:t xml:space="preserve"> является исключительно профилактической, а не карательной мерой. Предостережение не содержит обязательных требований по принятию мер, а лишь предлагает их, поэтому неисполнение не может рассматриваться как правонарушение.</w:t>
      </w:r>
      <w:r w:rsidR="00262DD5" w:rsidRPr="00262DD5">
        <w:rPr>
          <w:rStyle w:val="vkekvd"/>
          <w:sz w:val="28"/>
          <w:szCs w:val="28"/>
        </w:rPr>
        <w:t> </w:t>
      </w:r>
    </w:p>
    <w:p w:rsidR="00262DD5" w:rsidRPr="00262DD5" w:rsidRDefault="00262DD5" w:rsidP="00262DD5">
      <w:pPr>
        <w:jc w:val="both"/>
        <w:rPr>
          <w:sz w:val="28"/>
          <w:szCs w:val="28"/>
        </w:rPr>
      </w:pPr>
      <w:r w:rsidRPr="00262DD5">
        <w:rPr>
          <w:rStyle w:val="a9"/>
          <w:sz w:val="28"/>
          <w:szCs w:val="28"/>
        </w:rPr>
        <w:t>Основные причины исключения:</w:t>
      </w:r>
    </w:p>
    <w:p w:rsidR="00262DD5" w:rsidRPr="00262DD5" w:rsidRDefault="004D71C9" w:rsidP="004D71C9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rStyle w:val="t286pc"/>
          <w:sz w:val="28"/>
          <w:szCs w:val="28"/>
        </w:rPr>
        <w:t xml:space="preserve">      </w:t>
      </w:r>
      <w:r w:rsidR="00872A50">
        <w:rPr>
          <w:rStyle w:val="t286pc"/>
          <w:sz w:val="28"/>
          <w:szCs w:val="28"/>
        </w:rPr>
        <w:t xml:space="preserve">    </w:t>
      </w:r>
      <w:r w:rsidR="00262DD5" w:rsidRPr="00262DD5">
        <w:rPr>
          <w:rStyle w:val="t286pc"/>
          <w:sz w:val="28"/>
          <w:szCs w:val="28"/>
        </w:rPr>
        <w:t>Предостережение направлено на предупреждение, а не на принуждение. Оно объявляется при наличии сведений о</w:t>
      </w:r>
      <w:r w:rsidR="00262DD5" w:rsidRPr="00872A50">
        <w:rPr>
          <w:rStyle w:val="t286pc"/>
          <w:sz w:val="28"/>
          <w:szCs w:val="28"/>
        </w:rPr>
        <w:t xml:space="preserve"> </w:t>
      </w:r>
      <w:r w:rsidR="00262DD5" w:rsidRPr="00872A50">
        <w:rPr>
          <w:rStyle w:val="aa"/>
          <w:i w:val="0"/>
          <w:sz w:val="28"/>
          <w:szCs w:val="28"/>
        </w:rPr>
        <w:t>возможности</w:t>
      </w:r>
      <w:r w:rsidR="00262DD5" w:rsidRPr="00872A50">
        <w:rPr>
          <w:rStyle w:val="t286pc"/>
          <w:i/>
          <w:sz w:val="28"/>
          <w:szCs w:val="28"/>
        </w:rPr>
        <w:t xml:space="preserve"> </w:t>
      </w:r>
      <w:r w:rsidR="00262DD5" w:rsidRPr="00262DD5">
        <w:rPr>
          <w:rStyle w:val="t286pc"/>
          <w:sz w:val="28"/>
          <w:szCs w:val="28"/>
        </w:rPr>
        <w:t>нарушения.</w:t>
      </w:r>
    </w:p>
    <w:p w:rsidR="00262DD5" w:rsidRPr="00262DD5" w:rsidRDefault="004D71C9" w:rsidP="004D71C9">
      <w:pPr>
        <w:spacing w:before="100" w:beforeAutospacing="1" w:after="100" w:afterAutospacing="1"/>
        <w:jc w:val="both"/>
        <w:rPr>
          <w:sz w:val="28"/>
          <w:szCs w:val="28"/>
        </w:rPr>
      </w:pPr>
      <w:r w:rsidRPr="004D71C9">
        <w:rPr>
          <w:rStyle w:val="t286pc"/>
          <w:sz w:val="28"/>
          <w:szCs w:val="28"/>
        </w:rPr>
        <w:t xml:space="preserve">     </w:t>
      </w:r>
      <w:r w:rsidR="00872A50">
        <w:rPr>
          <w:rStyle w:val="t286pc"/>
          <w:sz w:val="28"/>
          <w:szCs w:val="28"/>
        </w:rPr>
        <w:t xml:space="preserve">     </w:t>
      </w:r>
      <w:r w:rsidRPr="004D71C9">
        <w:rPr>
          <w:rStyle w:val="t286pc"/>
          <w:sz w:val="28"/>
          <w:szCs w:val="28"/>
        </w:rPr>
        <w:t>П</w:t>
      </w:r>
      <w:r w:rsidR="00262DD5" w:rsidRPr="004D71C9">
        <w:rPr>
          <w:rStyle w:val="t286pc"/>
          <w:sz w:val="28"/>
          <w:szCs w:val="28"/>
        </w:rPr>
        <w:t>редостережение содержит только рекомендации («предлагает принять меры»), а не законные требования, обязательные для исполнения.</w:t>
      </w:r>
    </w:p>
    <w:p w:rsidR="00262DD5" w:rsidRPr="00262DD5" w:rsidRDefault="004D71C9" w:rsidP="004D71C9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rStyle w:val="a9"/>
          <w:sz w:val="28"/>
          <w:szCs w:val="28"/>
        </w:rPr>
        <w:t xml:space="preserve">     </w:t>
      </w:r>
      <w:r w:rsidR="00262DD5" w:rsidRPr="00262DD5">
        <w:rPr>
          <w:rStyle w:val="t286pc"/>
          <w:sz w:val="28"/>
          <w:szCs w:val="28"/>
        </w:rPr>
        <w:t xml:space="preserve"> </w:t>
      </w:r>
      <w:r w:rsidR="00872A50">
        <w:rPr>
          <w:rStyle w:val="t286pc"/>
          <w:sz w:val="28"/>
          <w:szCs w:val="28"/>
        </w:rPr>
        <w:t xml:space="preserve">   </w:t>
      </w:r>
      <w:r w:rsidR="00262DD5" w:rsidRPr="00262DD5">
        <w:rPr>
          <w:rStyle w:val="t286pc"/>
          <w:sz w:val="28"/>
          <w:szCs w:val="28"/>
        </w:rPr>
        <w:t>Законодательство предусматривает, что контролируемое лицо может направить либо возражение, либо уведомление об исполнении. В случае неисполнения или игнорирования, ответственность наступает не за сам факт непринятия мер, а за правонарушения, которые могут быть выявлены в ходе полноценных контрольных мероприятий.</w:t>
      </w:r>
      <w:r w:rsidR="00262DD5" w:rsidRPr="00262DD5">
        <w:rPr>
          <w:rStyle w:val="vkekvd"/>
          <w:sz w:val="28"/>
          <w:szCs w:val="28"/>
        </w:rPr>
        <w:t> </w:t>
      </w:r>
    </w:p>
    <w:p w:rsidR="00262DD5" w:rsidRPr="00262DD5" w:rsidRDefault="00262DD5" w:rsidP="00872A50">
      <w:pPr>
        <w:ind w:firstLine="709"/>
        <w:jc w:val="both"/>
        <w:rPr>
          <w:sz w:val="28"/>
          <w:szCs w:val="28"/>
        </w:rPr>
      </w:pPr>
      <w:r w:rsidRPr="00262DD5">
        <w:rPr>
          <w:sz w:val="28"/>
          <w:szCs w:val="28"/>
        </w:rPr>
        <w:t>Таким образом, фиксация неисполнения предостережения как самостоятельного основания для наказания противоречит природе профилактических мероприятий.</w:t>
      </w:r>
    </w:p>
    <w:p w:rsidR="00826EB2" w:rsidRPr="00826EB2" w:rsidRDefault="00826EB2" w:rsidP="00826EB2">
      <w:pPr>
        <w:ind w:firstLine="708"/>
        <w:jc w:val="both"/>
        <w:rPr>
          <w:sz w:val="28"/>
          <w:szCs w:val="28"/>
        </w:rPr>
      </w:pPr>
    </w:p>
    <w:p w:rsidR="00826EB2" w:rsidRPr="00826EB2" w:rsidRDefault="00826EB2" w:rsidP="00826EB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6EB2" w:rsidRPr="00826EB2" w:rsidRDefault="00B26016" w:rsidP="00826EB2">
      <w:pPr>
        <w:rPr>
          <w:sz w:val="28"/>
          <w:szCs w:val="28"/>
        </w:rPr>
      </w:pPr>
      <w:r>
        <w:rPr>
          <w:sz w:val="28"/>
          <w:szCs w:val="28"/>
        </w:rPr>
        <w:t>Временно и</w:t>
      </w:r>
      <w:r w:rsidR="00826EB2" w:rsidRPr="00826EB2">
        <w:rPr>
          <w:sz w:val="28"/>
          <w:szCs w:val="28"/>
        </w:rPr>
        <w:t>сполняющий полномочия глав</w:t>
      </w:r>
      <w:bookmarkStart w:id="0" w:name="_GoBack"/>
      <w:bookmarkEnd w:id="0"/>
      <w:r w:rsidR="00826EB2" w:rsidRPr="00826EB2">
        <w:rPr>
          <w:sz w:val="28"/>
          <w:szCs w:val="28"/>
        </w:rPr>
        <w:t xml:space="preserve">ы </w:t>
      </w:r>
    </w:p>
    <w:p w:rsidR="00826EB2" w:rsidRPr="00826EB2" w:rsidRDefault="00826EB2" w:rsidP="00826EB2">
      <w:pPr>
        <w:rPr>
          <w:sz w:val="28"/>
          <w:szCs w:val="28"/>
        </w:rPr>
      </w:pPr>
      <w:r w:rsidRPr="00826EB2">
        <w:rPr>
          <w:sz w:val="28"/>
          <w:szCs w:val="28"/>
        </w:rPr>
        <w:t>Шенкурского муниципального округа                                           А.А. Росляков</w:t>
      </w:r>
    </w:p>
    <w:p w:rsidR="00826EB2" w:rsidRPr="002F062C" w:rsidRDefault="00826EB2" w:rsidP="00826EB2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   </w:t>
      </w:r>
    </w:p>
    <w:p w:rsidR="00A62905" w:rsidRDefault="00A62905" w:rsidP="00826EB2">
      <w:pPr>
        <w:jc w:val="both"/>
        <w:rPr>
          <w:sz w:val="26"/>
          <w:szCs w:val="26"/>
        </w:rPr>
      </w:pPr>
    </w:p>
    <w:sectPr w:rsidR="00A62905" w:rsidSect="00A43D55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5AE2"/>
    <w:multiLevelType w:val="multilevel"/>
    <w:tmpl w:val="B25E6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1DE"/>
    <w:rsid w:val="00014EA4"/>
    <w:rsid w:val="00063AC1"/>
    <w:rsid w:val="000930E7"/>
    <w:rsid w:val="00094CB8"/>
    <w:rsid w:val="000E3F2E"/>
    <w:rsid w:val="00107CF8"/>
    <w:rsid w:val="001245DC"/>
    <w:rsid w:val="001C40A2"/>
    <w:rsid w:val="001C6D2A"/>
    <w:rsid w:val="00262DD5"/>
    <w:rsid w:val="0029362C"/>
    <w:rsid w:val="00351466"/>
    <w:rsid w:val="003824A2"/>
    <w:rsid w:val="003921BB"/>
    <w:rsid w:val="003A7B43"/>
    <w:rsid w:val="00447B2B"/>
    <w:rsid w:val="004627A7"/>
    <w:rsid w:val="00467282"/>
    <w:rsid w:val="004D58E6"/>
    <w:rsid w:val="004D71C9"/>
    <w:rsid w:val="00500736"/>
    <w:rsid w:val="0054253F"/>
    <w:rsid w:val="0057455D"/>
    <w:rsid w:val="00574D77"/>
    <w:rsid w:val="00661748"/>
    <w:rsid w:val="006917F8"/>
    <w:rsid w:val="007A2C6F"/>
    <w:rsid w:val="00815836"/>
    <w:rsid w:val="00826EB2"/>
    <w:rsid w:val="00853DAA"/>
    <w:rsid w:val="00872A50"/>
    <w:rsid w:val="008D5AA6"/>
    <w:rsid w:val="00907092"/>
    <w:rsid w:val="009A03AA"/>
    <w:rsid w:val="00A05466"/>
    <w:rsid w:val="00A2251D"/>
    <w:rsid w:val="00A337B0"/>
    <w:rsid w:val="00A43D55"/>
    <w:rsid w:val="00A51712"/>
    <w:rsid w:val="00A571A3"/>
    <w:rsid w:val="00A62905"/>
    <w:rsid w:val="00AB4DD9"/>
    <w:rsid w:val="00AF1A8C"/>
    <w:rsid w:val="00B26016"/>
    <w:rsid w:val="00B2747E"/>
    <w:rsid w:val="00B90555"/>
    <w:rsid w:val="00BA27D3"/>
    <w:rsid w:val="00C17420"/>
    <w:rsid w:val="00D0441F"/>
    <w:rsid w:val="00D8212C"/>
    <w:rsid w:val="00E33BA8"/>
    <w:rsid w:val="00E421A2"/>
    <w:rsid w:val="00E551DE"/>
    <w:rsid w:val="00E94192"/>
    <w:rsid w:val="00EB6D1D"/>
    <w:rsid w:val="00EC4321"/>
    <w:rsid w:val="00F21841"/>
    <w:rsid w:val="00F4181A"/>
    <w:rsid w:val="00F42463"/>
    <w:rsid w:val="00F7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D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22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90709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070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907092"/>
    <w:pPr>
      <w:spacing w:before="100" w:beforeAutospacing="1" w:after="100" w:afterAutospacing="1"/>
    </w:pPr>
  </w:style>
  <w:style w:type="paragraph" w:customStyle="1" w:styleId="ConsPlusTitle">
    <w:name w:val="ConsPlusTitle"/>
    <w:rsid w:val="00A571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markedcontent">
    <w:name w:val="markedcontent"/>
    <w:basedOn w:val="a0"/>
    <w:rsid w:val="004627A7"/>
  </w:style>
  <w:style w:type="paragraph" w:customStyle="1" w:styleId="ConsPlusNonformat">
    <w:name w:val="ConsPlusNonformat"/>
    <w:rsid w:val="00462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 Знак Знак Знак"/>
    <w:basedOn w:val="a"/>
    <w:rsid w:val="003514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uiPriority w:val="99"/>
    <w:semiHidden/>
    <w:unhideWhenUsed/>
    <w:rsid w:val="00262DD5"/>
    <w:rPr>
      <w:color w:val="0000FF"/>
      <w:u w:val="single"/>
    </w:rPr>
  </w:style>
  <w:style w:type="character" w:customStyle="1" w:styleId="vkekvd">
    <w:name w:val="vkekvd"/>
    <w:basedOn w:val="a0"/>
    <w:rsid w:val="00262DD5"/>
  </w:style>
  <w:style w:type="character" w:styleId="a9">
    <w:name w:val="Strong"/>
    <w:basedOn w:val="a0"/>
    <w:uiPriority w:val="22"/>
    <w:qFormat/>
    <w:rsid w:val="00262DD5"/>
    <w:rPr>
      <w:b/>
      <w:bCs/>
    </w:rPr>
  </w:style>
  <w:style w:type="character" w:customStyle="1" w:styleId="t286pc">
    <w:name w:val="t286pc"/>
    <w:basedOn w:val="a0"/>
    <w:rsid w:val="00262DD5"/>
  </w:style>
  <w:style w:type="character" w:styleId="aa">
    <w:name w:val="Emphasis"/>
    <w:basedOn w:val="a0"/>
    <w:uiPriority w:val="20"/>
    <w:qFormat/>
    <w:rsid w:val="00262D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D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7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search?q=%D0%BF%D1%80%D0%B5%D0%B4%D0%BE%D1%81%D1%82%D0%B5%D1%80%D0%B5%D0%B6%D0%B5%D0%BD%D0%B8%D0%B5&amp;mstk=AUtExfB44drfJbvNOcSRTMrGJ5dyCjEcwrLa9vNH64zuRLtZ84H5PKP0K7Db7v0WqN8MxjMwE2dH4gBjnRMj25QPIHqTO3vOHJv9CUP9YBpZkH36fjWzCqooKPjglOea13fJwMg&amp;csui=3&amp;ved=2ahUKEwiQqr-y8a2SAxV4MRAIHejrKBYQgK4QegQIARAB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Евгеньевна</dc:creator>
  <cp:lastModifiedBy>РайАдм - Селиванова Оксана Юрьевна2</cp:lastModifiedBy>
  <cp:revision>10</cp:revision>
  <cp:lastPrinted>2026-01-29T08:29:00Z</cp:lastPrinted>
  <dcterms:created xsi:type="dcterms:W3CDTF">2022-10-11T13:36:00Z</dcterms:created>
  <dcterms:modified xsi:type="dcterms:W3CDTF">2026-01-29T08:30:00Z</dcterms:modified>
</cp:coreProperties>
</file>